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F1" w:rsidRPr="00C2382F" w:rsidRDefault="004559F1" w:rsidP="004559F1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98634913" r:id="rId5"/>
        </w:object>
      </w:r>
    </w:p>
    <w:p w:rsidR="004559F1" w:rsidRPr="00C2382F" w:rsidRDefault="004559F1" w:rsidP="004559F1">
      <w:pPr>
        <w:pStyle w:val="a6"/>
      </w:pPr>
    </w:p>
    <w:p w:rsidR="004559F1" w:rsidRPr="00C2382F" w:rsidRDefault="004559F1" w:rsidP="004559F1">
      <w:pPr>
        <w:pStyle w:val="a6"/>
        <w:rPr>
          <w:sz w:val="32"/>
        </w:rPr>
      </w:pPr>
      <w:r w:rsidRPr="00C2382F">
        <w:rPr>
          <w:sz w:val="32"/>
        </w:rPr>
        <w:t>Российская Федерация</w:t>
      </w:r>
    </w:p>
    <w:p w:rsidR="004559F1" w:rsidRPr="00C2382F" w:rsidRDefault="004559F1" w:rsidP="004559F1">
      <w:pPr>
        <w:pStyle w:val="a6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4559F1" w:rsidRPr="00C2382F" w:rsidRDefault="004559F1" w:rsidP="004559F1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4559F1" w:rsidRPr="00C2382F" w:rsidRDefault="004559F1" w:rsidP="004559F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4559F1" w:rsidRPr="00C2382F" w:rsidRDefault="004559F1" w:rsidP="004559F1">
      <w:pPr>
        <w:jc w:val="center"/>
        <w:rPr>
          <w:b/>
          <w:bCs/>
          <w:i/>
          <w:iCs/>
        </w:rPr>
      </w:pPr>
    </w:p>
    <w:p w:rsidR="004559F1" w:rsidRPr="00C2382F" w:rsidRDefault="004559F1" w:rsidP="004559F1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4559F1" w:rsidRPr="00C2382F" w:rsidRDefault="004559F1" w:rsidP="004559F1">
      <w:pPr>
        <w:jc w:val="center"/>
        <w:rPr>
          <w:b/>
          <w:bCs/>
          <w:sz w:val="32"/>
        </w:rPr>
      </w:pPr>
    </w:p>
    <w:p w:rsidR="004559F1" w:rsidRPr="00C2382F" w:rsidRDefault="004559F1" w:rsidP="004559F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16 июля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367</w:t>
      </w:r>
      <w:bookmarkEnd w:id="0"/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Pr="00926C02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4559F1" w:rsidRPr="00926C02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4559F1" w:rsidRPr="00926C02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4559F1" w:rsidRPr="00926C02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4559F1" w:rsidRPr="00926C02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Pr="00926C02" w:rsidRDefault="004559F1" w:rsidP="004559F1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4559F1" w:rsidRPr="00926C02" w:rsidRDefault="004559F1" w:rsidP="004559F1">
      <w:pPr>
        <w:jc w:val="both"/>
        <w:rPr>
          <w:sz w:val="28"/>
          <w:szCs w:val="28"/>
        </w:rPr>
      </w:pPr>
    </w:p>
    <w:p w:rsidR="004559F1" w:rsidRPr="00926C02" w:rsidRDefault="004559F1" w:rsidP="004559F1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4559F1" w:rsidRPr="00926C02" w:rsidRDefault="004559F1" w:rsidP="004559F1">
      <w:pPr>
        <w:jc w:val="both"/>
        <w:rPr>
          <w:sz w:val="28"/>
          <w:szCs w:val="28"/>
        </w:rPr>
      </w:pP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изменениями, внесенными решением Думы Кушвинского городского округа от 29 января 2015 года № 323, от 19 февраля 2015 года № 329, от 19 марта 2015 года № 335, от 16 апреля 2015 года № 341, от 21 мая 2015 года № 356, от 25 июня 2015 года № 360) следующего содержания:</w:t>
      </w:r>
    </w:p>
    <w:p w:rsidR="004559F1" w:rsidRPr="0060649C" w:rsidRDefault="004559F1" w:rsidP="004559F1">
      <w:pPr>
        <w:pStyle w:val="a9"/>
        <w:spacing w:after="0"/>
        <w:ind w:left="0"/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1.1. Пункты 1.1, 1.2, 1.3 статьи 1 изложить в новой редакции: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«1.1. Утвердить основные характеристики бюджета Кушвинского городского округа на 2015 год: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 xml:space="preserve">ского округа в сумме 1.215.391.482,04 рублей, в том числе за счет безвозмездных поступлений от других бюджетов бюджетной системы Российской Федерации в сумме </w:t>
      </w:r>
      <w:bookmarkStart w:id="1" w:name="OLE_LINK1"/>
      <w:bookmarkStart w:id="2" w:name="OLE_LINK2"/>
      <w:bookmarkStart w:id="3" w:name="OLE_LINK5"/>
      <w:bookmarkStart w:id="4" w:name="OLE_LINK6"/>
      <w:r w:rsidRPr="0060649C">
        <w:rPr>
          <w:sz w:val="28"/>
          <w:szCs w:val="28"/>
        </w:rPr>
        <w:t>984.715.255,00</w:t>
      </w:r>
      <w:bookmarkEnd w:id="3"/>
      <w:bookmarkEnd w:id="4"/>
      <w:r w:rsidRPr="0060649C">
        <w:rPr>
          <w:sz w:val="28"/>
          <w:szCs w:val="28"/>
        </w:rPr>
        <w:t xml:space="preserve"> </w:t>
      </w:r>
      <w:bookmarkEnd w:id="1"/>
      <w:bookmarkEnd w:id="2"/>
      <w:r w:rsidRPr="0060649C">
        <w:rPr>
          <w:sz w:val="28"/>
          <w:szCs w:val="28"/>
        </w:rPr>
        <w:t>рублей, налоговых и неналоговых доходов в сумме 230.676.227,04 рублей;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lastRenderedPageBreak/>
        <w:tab/>
        <w:t>2) общий объем расходов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>ского округа в сумме 1.215.391.482,04 рублей</w:t>
      </w:r>
      <w:r>
        <w:rPr>
          <w:sz w:val="28"/>
          <w:szCs w:val="28"/>
        </w:rPr>
        <w:t>.</w:t>
      </w:r>
    </w:p>
    <w:p w:rsidR="004559F1" w:rsidRPr="0060649C" w:rsidRDefault="004559F1" w:rsidP="004559F1">
      <w:pPr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1.2. Утвердить основные характеристики бюджета Кушвинского городского округа на 2016 год: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>ского округа в сумме 884.112.203,86 рублей, в том числе за счет безвозмездных поступлений от других бюджетов бюджетной системы Российской Федерации в сумме 706.980.800,00 рублей, налоговых и неналоговых доходов в сумме 177.131.403,86 рублей;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2) общий объем расходов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>ского округа в сумме 884.112.203,86 рублей, в том числе общий объем условно утвержденных расходов – 14.762.086,00 рублей</w:t>
      </w:r>
      <w:r>
        <w:rPr>
          <w:sz w:val="28"/>
          <w:szCs w:val="28"/>
        </w:rPr>
        <w:t>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1.3. Утвердить основные характеристики бюджета Кушвинского городского округа на 2017 год: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>ского округа в сумме 888.017.523,06 рублей, в том числе за счет безвозмездных поступлений от других бюджетов бюджетной системы Российской Федерации в сумме 705.053.000,00 рублей, налоговых и неналоговых доходов в сумме 182.964.523,06 рублей;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2) общий объем расходов бюджета Кушвинского горо</w:t>
      </w:r>
      <w:r w:rsidRPr="0060649C">
        <w:rPr>
          <w:sz w:val="28"/>
          <w:szCs w:val="28"/>
        </w:rPr>
        <w:t>д</w:t>
      </w:r>
      <w:r w:rsidRPr="0060649C">
        <w:rPr>
          <w:sz w:val="28"/>
          <w:szCs w:val="28"/>
        </w:rPr>
        <w:t>ского округа в сумме 888.017.523,06 рублей, в том числе общий объем условно утвержденных расходов – 29.636.727,00 рублей.».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1.2. Статью 11 «Объем межбюджетных трансфертов, получаемых из других бюджетов бюджетной системы Российской Федерации» изложить в новой редакции:</w:t>
      </w:r>
    </w:p>
    <w:p w:rsidR="004559F1" w:rsidRPr="0060649C" w:rsidRDefault="004559F1" w:rsidP="004559F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0649C">
        <w:rPr>
          <w:sz w:val="28"/>
          <w:szCs w:val="28"/>
        </w:rPr>
        <w:t>«Статья 11. О</w:t>
      </w:r>
      <w:r w:rsidRPr="0060649C">
        <w:rPr>
          <w:bCs/>
          <w:sz w:val="28"/>
          <w:szCs w:val="28"/>
        </w:rPr>
        <w:t>бъем межбюджетных трансфертов, получаемых из других бюджетов бюджетной системы Российской Федерации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b/>
          <w:bCs/>
          <w:sz w:val="28"/>
          <w:szCs w:val="28"/>
        </w:rPr>
        <w:tab/>
      </w:r>
      <w:r w:rsidRPr="0060649C">
        <w:rPr>
          <w:sz w:val="28"/>
          <w:szCs w:val="28"/>
        </w:rPr>
        <w:t>Установить следующий объем межбюджетных трансфертов, получаемых из других бюджетов бюджетной системы Российской Федерации: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1) в сумме 984.715.255 рублей на 2015 год;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2) в сумме 706.980.800 рублей на 2016 год;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3) в сумме 705.053.000 рублей на 2017 год.».</w:t>
      </w:r>
    </w:p>
    <w:p w:rsidR="004559F1" w:rsidRPr="0060649C" w:rsidRDefault="004559F1" w:rsidP="004559F1">
      <w:pPr>
        <w:ind w:firstLine="540"/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1.3. В статье 18 «Объем бюджетных ассигнований дорожного фонда Кушвинского городского округа» слова «18.128.531,79 рублей на 2015 год, в том числе за счет не использованных в 2014 году бюджетных ассигнований дорожного фонда Кушвинского городского округа 5.057.181,03 рублей» заменить словами «55.580.031,79 рублей на 2015 год, в том числе за счет не использованных в 2014 году бюджетных ассигнований дорожного фонда Кушвинского городского округа 5.057.181,03 рублей».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1.4. Приложение № 1 «Свод доходов бюджета Кушвинского городского округа на 2015 год» изложить в новой редакции (приложение № 1).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1.5. Приложение № 2 «Свод доходов бюджета Кушвинского городского округа на 2016 и 2017 годы» изложить в новой редакции (приложение № 2).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 xml:space="preserve">1.6. Приложение № 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</w:t>
      </w:r>
      <w:r w:rsidRPr="0060649C">
        <w:rPr>
          <w:sz w:val="28"/>
          <w:szCs w:val="28"/>
        </w:rPr>
        <w:lastRenderedPageBreak/>
        <w:t>подгруппам видов расходов классификации расходов бюджетов на 2015 год» изложить в новой редакции (приложение № 3).</w:t>
      </w:r>
    </w:p>
    <w:p w:rsidR="004559F1" w:rsidRPr="0060649C" w:rsidRDefault="004559F1" w:rsidP="004559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1.7. Приложение № 5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2016 и 2017 годы» изложить в новой редакции (приложение № 4).</w:t>
      </w:r>
    </w:p>
    <w:p w:rsidR="004559F1" w:rsidRPr="0060649C" w:rsidRDefault="004559F1" w:rsidP="004559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1.8. Приложение № 6 «Ведомственная структура расходов бюджета Кушвинского городского округа на 2015 год» изложить в новой редакции (приложение № 5).</w:t>
      </w:r>
    </w:p>
    <w:p w:rsidR="004559F1" w:rsidRPr="0060649C" w:rsidRDefault="004559F1" w:rsidP="004559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1.9. Приложение № 7 «Ведомственная структура расходов бюджета Кушвинского городского округа на 2016 и 2017 годы» изложить в новой редакции (приложение № 6).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1.10. Приложение № 8 «Перечень муниципальных программ Кушвинского городского округа, подлежащих реализации в 2015 году» изложить в новой редакции (приложение № 7).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1.11. Приложение № 9 «Перечень муниципальных программ Кушвинского городского округа, подлежащих реализации в 2016 и 2017 годах» изложить в новой редакции (приложение № 8).</w:t>
      </w:r>
    </w:p>
    <w:p w:rsidR="004559F1" w:rsidRPr="0060649C" w:rsidRDefault="004559F1" w:rsidP="004559F1">
      <w:pPr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1.12. Приложение № 10 «Свод источников финансирования дефицита бюджета Кушвинского городского округа на 2015 год» изложить в новой редакции (приложение № 9).</w:t>
      </w:r>
    </w:p>
    <w:p w:rsidR="004559F1" w:rsidRPr="0060649C" w:rsidRDefault="004559F1" w:rsidP="004559F1">
      <w:pPr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1.13. Приложение № 11 «Свод источников финансирования дефицита бюджета Кушвинского городского округа на 2016 и 2017 годы» изложить в новой редакции (приложение № 10).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 xml:space="preserve">2. Администрации Кушвинского городского округа, Комитету по управлению муниципальным имуществом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Управлению культуры Кушвинского городского округа, Управлению физической культуры и спорта Кушвинского городского округа обеспечить внесение соответствующих изменений в муниципальные программы Кушвинского городского округа: </w:t>
      </w:r>
    </w:p>
    <w:p w:rsidR="004559F1" w:rsidRPr="0060649C" w:rsidRDefault="004559F1" w:rsidP="004559F1">
      <w:pPr>
        <w:ind w:firstLine="709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- «Развитие и обеспечение эффективности деятельности администрации Кушвинского городского округа до 2020 года»;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4559F1" w:rsidRPr="0060649C" w:rsidRDefault="004559F1" w:rsidP="004559F1">
      <w:pPr>
        <w:ind w:firstLine="708"/>
        <w:jc w:val="both"/>
        <w:rPr>
          <w:sz w:val="28"/>
          <w:szCs w:val="28"/>
        </w:rPr>
      </w:pPr>
      <w:r w:rsidRPr="0060649C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- «Развитие системы образования в Кушвинском городском округе до 2020 года»;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- «Развитие культуры в Кушвинском городском округе до 2020 года»;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- «Развитие физической культуры и спорта в Кушвинском городском округе до 2020 года».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lastRenderedPageBreak/>
        <w:tab/>
        <w:t>3. Отказать администрации Кушвинского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МАГИСТРАЛЬ»,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60649C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60649C">
        <w:rPr>
          <w:sz w:val="28"/>
          <w:szCs w:val="28"/>
        </w:rPr>
        <w:t xml:space="preserve"> № 99-2013/Р сроков исполнения обязательств 1-го этапа работ по капитальному ремонту автомобильной дороги, расположенной в Свердловской области, г. Кушва, ул. Горняков, ул. Трактовая, ул. Тургенева, ул. Шахтеров, в связи с отсутствием источников дополнительных поступлений в бюджет Кушвинского городского округа в текущем финансовом году для принятия указанных расходных обязательств.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4.</w:t>
      </w:r>
      <w:bookmarkStart w:id="5" w:name="OLE_LINK3"/>
      <w:bookmarkStart w:id="6" w:name="OLE_LINK4"/>
      <w:r w:rsidRPr="0060649C">
        <w:rPr>
          <w:sz w:val="28"/>
          <w:szCs w:val="28"/>
        </w:rPr>
        <w:t> </w:t>
      </w:r>
      <w:bookmarkEnd w:id="5"/>
      <w:bookmarkEnd w:id="6"/>
      <w:r w:rsidRPr="0060649C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4559F1" w:rsidRPr="0060649C" w:rsidRDefault="004559F1" w:rsidP="004559F1">
      <w:pPr>
        <w:jc w:val="both"/>
        <w:rPr>
          <w:sz w:val="28"/>
          <w:szCs w:val="28"/>
        </w:rPr>
      </w:pPr>
      <w:r w:rsidRPr="0060649C">
        <w:rPr>
          <w:sz w:val="28"/>
          <w:szCs w:val="28"/>
        </w:rPr>
        <w:tab/>
        <w:t>5. Опубликовать настоящее решение в газете «Муниципальный вестник».</w:t>
      </w:r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Default="004559F1" w:rsidP="004559F1">
      <w:pPr>
        <w:jc w:val="both"/>
        <w:rPr>
          <w:sz w:val="28"/>
          <w:szCs w:val="28"/>
        </w:rPr>
      </w:pPr>
    </w:p>
    <w:p w:rsidR="004559F1" w:rsidRPr="00466F65" w:rsidRDefault="004559F1" w:rsidP="004559F1">
      <w:pPr>
        <w:jc w:val="both"/>
        <w:rPr>
          <w:sz w:val="28"/>
          <w:szCs w:val="28"/>
        </w:rPr>
      </w:pPr>
    </w:p>
    <w:p w:rsidR="004559F1" w:rsidRPr="00466F65" w:rsidRDefault="004559F1" w:rsidP="004559F1">
      <w:pPr>
        <w:jc w:val="both"/>
        <w:rPr>
          <w:sz w:val="28"/>
          <w:szCs w:val="28"/>
        </w:rPr>
      </w:pPr>
    </w:p>
    <w:p w:rsidR="004559F1" w:rsidRPr="00466F65" w:rsidRDefault="004559F1" w:rsidP="004559F1">
      <w:pPr>
        <w:rPr>
          <w:sz w:val="28"/>
          <w:szCs w:val="28"/>
        </w:rPr>
      </w:pPr>
      <w:r w:rsidRPr="00466F65">
        <w:rPr>
          <w:sz w:val="28"/>
          <w:szCs w:val="28"/>
        </w:rPr>
        <w:t>Глава Кушвинского городского округа,</w:t>
      </w:r>
    </w:p>
    <w:p w:rsidR="004559F1" w:rsidRPr="00466F65" w:rsidRDefault="004559F1" w:rsidP="004559F1">
      <w:pPr>
        <w:rPr>
          <w:sz w:val="28"/>
          <w:szCs w:val="28"/>
        </w:rPr>
      </w:pPr>
      <w:proofErr w:type="gramStart"/>
      <w:r w:rsidRPr="00466F65">
        <w:rPr>
          <w:sz w:val="28"/>
          <w:szCs w:val="28"/>
        </w:rPr>
        <w:t>исполняющий</w:t>
      </w:r>
      <w:proofErr w:type="gramEnd"/>
      <w:r w:rsidRPr="00466F65">
        <w:rPr>
          <w:sz w:val="28"/>
          <w:szCs w:val="28"/>
        </w:rPr>
        <w:t xml:space="preserve"> полномочия председателя</w:t>
      </w:r>
    </w:p>
    <w:p w:rsidR="004559F1" w:rsidRPr="00466F65" w:rsidRDefault="004559F1" w:rsidP="004559F1">
      <w:pPr>
        <w:rPr>
          <w:sz w:val="28"/>
          <w:szCs w:val="28"/>
        </w:rPr>
        <w:sectPr w:rsidR="004559F1" w:rsidRPr="00466F65" w:rsidSect="0038669F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66F65">
        <w:rPr>
          <w:sz w:val="28"/>
          <w:szCs w:val="28"/>
        </w:rPr>
        <w:t>Думы Кушвинского городского округа</w:t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Pr="00466F65">
        <w:rPr>
          <w:sz w:val="28"/>
          <w:szCs w:val="28"/>
        </w:rPr>
        <w:t xml:space="preserve">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53" w:rsidRDefault="004559F1" w:rsidP="00EF42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3653" w:rsidRDefault="004559F1" w:rsidP="00EF42C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53" w:rsidRDefault="004559F1" w:rsidP="00EF42C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F1"/>
    <w:rsid w:val="004559F1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16497-9956-41EF-8BC9-F054E368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9F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559F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559F1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55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559F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559F1"/>
  </w:style>
  <w:style w:type="paragraph" w:styleId="a6">
    <w:name w:val="Title"/>
    <w:basedOn w:val="a"/>
    <w:link w:val="a7"/>
    <w:qFormat/>
    <w:rsid w:val="004559F1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4559F1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4559F1"/>
    <w:rPr>
      <w:sz w:val="24"/>
      <w:szCs w:val="24"/>
    </w:rPr>
  </w:style>
  <w:style w:type="paragraph" w:styleId="a9">
    <w:name w:val="Body Text Indent"/>
    <w:basedOn w:val="a"/>
    <w:link w:val="a8"/>
    <w:semiHidden/>
    <w:rsid w:val="004559F1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559F1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2015-07-17T05:42:00Z</dcterms:created>
  <dcterms:modified xsi:type="dcterms:W3CDTF">2015-07-17T05:42:00Z</dcterms:modified>
</cp:coreProperties>
</file>